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9" w:rsidRPr="002E5013" w:rsidRDefault="009B4A99" w:rsidP="009B4A99">
      <w:pPr>
        <w:jc w:val="center"/>
        <w:rPr>
          <w:sz w:val="28"/>
          <w:szCs w:val="28"/>
          <w:lang w:val="uk-UA"/>
        </w:rPr>
      </w:pPr>
      <w:r w:rsidRPr="002E5013">
        <w:rPr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594217649" r:id="rId6"/>
        </w:object>
      </w:r>
    </w:p>
    <w:p w:rsidR="009B4A99" w:rsidRPr="002E5013" w:rsidRDefault="009B4A99" w:rsidP="009B4A99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РІШЕННЯ</w:t>
      </w:r>
    </w:p>
    <w:p w:rsidR="009B4A99" w:rsidRPr="002E5013" w:rsidRDefault="009B4A99" w:rsidP="009B4A99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2E5013">
        <w:rPr>
          <w:b/>
          <w:sz w:val="28"/>
          <w:szCs w:val="28"/>
          <w:lang w:val="uk-UA"/>
        </w:rPr>
        <w:t>Скадовського</w:t>
      </w:r>
      <w:proofErr w:type="spellEnd"/>
      <w:r w:rsidRPr="002E5013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9B4A99" w:rsidRPr="002E5013" w:rsidRDefault="009B4A99" w:rsidP="009B4A99">
      <w:pPr>
        <w:jc w:val="center"/>
        <w:rPr>
          <w:b/>
          <w:sz w:val="28"/>
          <w:szCs w:val="28"/>
          <w:lang w:val="uk-UA"/>
        </w:rPr>
      </w:pPr>
    </w:p>
    <w:p w:rsidR="009B4A99" w:rsidRPr="002E5013" w:rsidRDefault="009B4A99" w:rsidP="009B4A99">
      <w:pPr>
        <w:jc w:val="center"/>
        <w:rPr>
          <w:sz w:val="28"/>
          <w:szCs w:val="28"/>
          <w:lang w:val="uk-UA"/>
        </w:rPr>
      </w:pPr>
    </w:p>
    <w:p w:rsidR="009B4A99" w:rsidRPr="002E5013" w:rsidRDefault="009B4A99" w:rsidP="009B4A99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травня 2018</w:t>
      </w:r>
      <w:r w:rsidRPr="002E5013">
        <w:rPr>
          <w:sz w:val="28"/>
          <w:szCs w:val="28"/>
          <w:lang w:val="uk-UA"/>
        </w:rPr>
        <w:t xml:space="preserve"> року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  <w:t xml:space="preserve">           № </w:t>
      </w:r>
      <w:r>
        <w:rPr>
          <w:sz w:val="28"/>
          <w:szCs w:val="28"/>
          <w:lang w:val="uk-UA"/>
        </w:rPr>
        <w:t>13</w:t>
      </w:r>
    </w:p>
    <w:p w:rsidR="009B4A99" w:rsidRPr="002E5013" w:rsidRDefault="009B4A99" w:rsidP="009B4A99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ab/>
      </w:r>
    </w:p>
    <w:p w:rsidR="009B4A99" w:rsidRPr="002E5013" w:rsidRDefault="009B4A99" w:rsidP="009B4A99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частини другої пункту 4.20 </w:t>
      </w:r>
      <w:r w:rsidRPr="002E5013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2E5013">
        <w:rPr>
          <w:sz w:val="28"/>
          <w:szCs w:val="28"/>
          <w:lang w:val="uk-UA"/>
        </w:rPr>
        <w:t>Скадовського</w:t>
      </w:r>
      <w:proofErr w:type="spellEnd"/>
      <w:r w:rsidRPr="002E5013">
        <w:rPr>
          <w:sz w:val="28"/>
          <w:szCs w:val="28"/>
          <w:lang w:val="uk-UA"/>
        </w:rPr>
        <w:t xml:space="preserve"> районного суду </w:t>
      </w:r>
      <w:r>
        <w:rPr>
          <w:sz w:val="28"/>
          <w:szCs w:val="28"/>
          <w:lang w:val="uk-UA"/>
        </w:rPr>
        <w:t xml:space="preserve">Херсонської області, </w:t>
      </w:r>
      <w:proofErr w:type="spellStart"/>
      <w:r>
        <w:rPr>
          <w:sz w:val="28"/>
          <w:szCs w:val="28"/>
          <w:lang w:val="uk-UA"/>
        </w:rPr>
        <w:t>затвердженного</w:t>
      </w:r>
      <w:proofErr w:type="spellEnd"/>
      <w:r w:rsidRPr="002E5013">
        <w:rPr>
          <w:sz w:val="28"/>
          <w:szCs w:val="28"/>
          <w:lang w:val="uk-UA"/>
        </w:rPr>
        <w:t xml:space="preserve"> рішенням зборів суддів №15 від 24.06.2015,-</w:t>
      </w:r>
    </w:p>
    <w:p w:rsidR="009B4A99" w:rsidRPr="002E5013" w:rsidRDefault="009B4A99" w:rsidP="009B4A99">
      <w:pPr>
        <w:jc w:val="center"/>
        <w:rPr>
          <w:b/>
          <w:sz w:val="28"/>
          <w:szCs w:val="28"/>
          <w:lang w:val="uk-UA"/>
        </w:rPr>
      </w:pPr>
    </w:p>
    <w:p w:rsidR="009B4A99" w:rsidRPr="002E5013" w:rsidRDefault="009B4A99" w:rsidP="009B4A99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вирішили:</w:t>
      </w:r>
    </w:p>
    <w:p w:rsidR="009B4A99" w:rsidRDefault="009B4A99" w:rsidP="009B4A99">
      <w:pPr>
        <w:pStyle w:val="a3"/>
        <w:ind w:right="111" w:firstLine="708"/>
        <w:jc w:val="both"/>
        <w:rPr>
          <w:sz w:val="28"/>
          <w:szCs w:val="28"/>
          <w:lang w:val="uk-UA"/>
        </w:rPr>
      </w:pPr>
    </w:p>
    <w:p w:rsidR="009B4A99" w:rsidRPr="00604782" w:rsidRDefault="009B4A99" w:rsidP="009B4A99">
      <w:pPr>
        <w:pStyle w:val="a3"/>
        <w:ind w:right="111" w:firstLine="708"/>
        <w:jc w:val="both"/>
        <w:rPr>
          <w:sz w:val="28"/>
          <w:szCs w:val="28"/>
          <w:lang w:val="uk-UA"/>
        </w:rPr>
      </w:pPr>
      <w:r w:rsidRPr="00604782">
        <w:rPr>
          <w:sz w:val="28"/>
          <w:szCs w:val="28"/>
          <w:lang w:val="uk-UA"/>
        </w:rPr>
        <w:t>Виконати зазначені  рекомендації USAID, ГО «Платформа прав людини» та Секретаріату Уповноваженого Верховної Ради України з прав людини щодо наповнення публічною інформацією офіційних веб-сайтів судів першої інстанції, а в частині публікації протоколів органів суддівського самоврядування – взяти до відома.</w:t>
      </w:r>
    </w:p>
    <w:p w:rsidR="009B4A99" w:rsidRPr="002E5013" w:rsidRDefault="009B4A99" w:rsidP="009B4A99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9B4A99" w:rsidRPr="002E5013" w:rsidRDefault="009B4A99" w:rsidP="009B4A99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Голова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9B4A99" w:rsidRDefault="009B4A99" w:rsidP="009B4A99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9B4A99" w:rsidRPr="002E5013" w:rsidRDefault="009B4A99" w:rsidP="009B4A99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Секретар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К.М. Шульга</w:t>
      </w:r>
    </w:p>
    <w:p w:rsidR="00E67F04" w:rsidRPr="009B4A99" w:rsidRDefault="00E67F04">
      <w:pPr>
        <w:rPr>
          <w:lang w:val="uk-UA"/>
        </w:rPr>
      </w:pPr>
      <w:bookmarkStart w:id="0" w:name="_GoBack"/>
      <w:bookmarkEnd w:id="0"/>
    </w:p>
    <w:sectPr w:rsidR="00E67F04" w:rsidRPr="009B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99"/>
    <w:rsid w:val="009B4A99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B4A9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B4A9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2018-07-27T14:26:00Z</dcterms:created>
  <dcterms:modified xsi:type="dcterms:W3CDTF">2018-07-27T14:28:00Z</dcterms:modified>
</cp:coreProperties>
</file>