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C3" w:rsidRPr="00456B61" w:rsidRDefault="007013C3" w:rsidP="007013C3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2.35pt" o:ole="">
            <v:imagedata r:id="rId5" o:title=""/>
          </v:shape>
          <o:OLEObject Type="Embed" ProgID="PBrush" ShapeID="_x0000_i1025" DrawAspect="Content" ObjectID="_1621859808" r:id="rId6"/>
        </w:object>
      </w:r>
    </w:p>
    <w:p w:rsidR="007013C3" w:rsidRPr="00456B61" w:rsidRDefault="007013C3" w:rsidP="007013C3">
      <w:pPr>
        <w:ind w:right="1" w:firstLine="567"/>
        <w:jc w:val="center"/>
        <w:rPr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center"/>
        <w:rPr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center"/>
        <w:rPr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7013C3" w:rsidRPr="00456B61" w:rsidRDefault="007013C3" w:rsidP="007013C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7013C3" w:rsidRPr="00456B61" w:rsidRDefault="007013C3" w:rsidP="007013C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7013C3" w:rsidRPr="00456B61" w:rsidRDefault="007013C3" w:rsidP="007013C3">
      <w:pPr>
        <w:ind w:right="1" w:firstLine="567"/>
        <w:jc w:val="center"/>
        <w:rPr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center"/>
        <w:rPr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квітня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12</w:t>
      </w:r>
    </w:p>
    <w:p w:rsidR="007013C3" w:rsidRPr="00456B61" w:rsidRDefault="007013C3" w:rsidP="007013C3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7013C3" w:rsidRPr="00456B61" w:rsidRDefault="007013C3" w:rsidP="007013C3">
      <w:pPr>
        <w:ind w:right="1" w:firstLine="567"/>
        <w:jc w:val="both"/>
        <w:rPr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7013C3" w:rsidRPr="00456B61" w:rsidRDefault="007013C3" w:rsidP="007013C3">
      <w:pPr>
        <w:ind w:right="1" w:firstLine="567"/>
        <w:jc w:val="both"/>
        <w:rPr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7013C3" w:rsidRPr="00456B61" w:rsidRDefault="007013C3" w:rsidP="007013C3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7013C3" w:rsidRPr="00456B61" w:rsidRDefault="007013C3" w:rsidP="007013C3">
      <w:pPr>
        <w:shd w:val="clear" w:color="auto" w:fill="FFFFFF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Звернення</w:t>
      </w:r>
      <w:r w:rsidRPr="00033404">
        <w:rPr>
          <w:sz w:val="28"/>
          <w:szCs w:val="28"/>
          <w:lang w:val="uk-UA"/>
        </w:rPr>
        <w:t xml:space="preserve"> </w:t>
      </w:r>
      <w:proofErr w:type="spellStart"/>
      <w:r w:rsidRPr="00033404">
        <w:rPr>
          <w:sz w:val="28"/>
          <w:szCs w:val="28"/>
          <w:lang w:val="uk-UA"/>
        </w:rPr>
        <w:t>Балаклицького</w:t>
      </w:r>
      <w:proofErr w:type="spellEnd"/>
      <w:r w:rsidRPr="00033404">
        <w:rPr>
          <w:sz w:val="28"/>
          <w:szCs w:val="28"/>
          <w:lang w:val="uk-UA"/>
        </w:rPr>
        <w:t xml:space="preserve"> районного суду Харківської області</w:t>
      </w:r>
      <w:r w:rsidRPr="00E94B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узяти до відома.</w:t>
      </w:r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7013C3" w:rsidRPr="00456B61" w:rsidRDefault="007013C3" w:rsidP="007013C3">
      <w:pPr>
        <w:ind w:right="1" w:firstLine="567"/>
        <w:rPr>
          <w:b/>
          <w:sz w:val="28"/>
          <w:szCs w:val="28"/>
          <w:lang w:val="uk-UA"/>
        </w:rPr>
      </w:pPr>
    </w:p>
    <w:p w:rsidR="007013C3" w:rsidRPr="00456B61" w:rsidRDefault="007013C3" w:rsidP="007013C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013C3" w:rsidRPr="00456B61" w:rsidRDefault="007013C3" w:rsidP="007013C3">
      <w:pPr>
        <w:ind w:right="1" w:firstLine="567"/>
        <w:rPr>
          <w:b/>
          <w:sz w:val="28"/>
          <w:szCs w:val="28"/>
          <w:lang w:val="uk-UA"/>
        </w:rPr>
      </w:pPr>
    </w:p>
    <w:p w:rsidR="007013C3" w:rsidRDefault="007013C3" w:rsidP="007013C3">
      <w:pPr>
        <w:ind w:right="1" w:firstLine="567"/>
        <w:rPr>
          <w:b/>
          <w:sz w:val="28"/>
          <w:szCs w:val="28"/>
          <w:lang w:val="uk-UA"/>
        </w:rPr>
      </w:pPr>
    </w:p>
    <w:p w:rsidR="009A53AA" w:rsidRPr="007013C3" w:rsidRDefault="009A53AA" w:rsidP="007013C3">
      <w:bookmarkStart w:id="0" w:name="_GoBack"/>
      <w:bookmarkEnd w:id="0"/>
    </w:p>
    <w:sectPr w:rsidR="009A53AA" w:rsidRPr="0070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F8"/>
    <w:rsid w:val="007013C3"/>
    <w:rsid w:val="009A53AA"/>
    <w:rsid w:val="00D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54DF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54DF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2019-06-12T12:50:00Z</dcterms:created>
  <dcterms:modified xsi:type="dcterms:W3CDTF">2019-06-12T12:50:00Z</dcterms:modified>
</cp:coreProperties>
</file>