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1B" w:rsidRPr="00C43BB6" w:rsidRDefault="0021521B" w:rsidP="0021521B">
      <w:pPr>
        <w:ind w:right="1" w:firstLine="567"/>
        <w:jc w:val="center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630237632" r:id="rId6"/>
        </w:object>
      </w:r>
    </w:p>
    <w:p w:rsidR="0021521B" w:rsidRPr="00C43BB6" w:rsidRDefault="0021521B" w:rsidP="0021521B">
      <w:pPr>
        <w:ind w:right="1" w:firstLine="567"/>
        <w:jc w:val="center"/>
        <w:rPr>
          <w:sz w:val="28"/>
          <w:szCs w:val="28"/>
          <w:lang w:val="uk-UA"/>
        </w:rPr>
      </w:pPr>
    </w:p>
    <w:p w:rsidR="0021521B" w:rsidRPr="00C43BB6" w:rsidRDefault="0021521B" w:rsidP="0021521B">
      <w:pPr>
        <w:ind w:right="1" w:firstLine="567"/>
        <w:jc w:val="center"/>
        <w:rPr>
          <w:sz w:val="28"/>
          <w:szCs w:val="28"/>
          <w:lang w:val="uk-UA"/>
        </w:rPr>
      </w:pPr>
    </w:p>
    <w:p w:rsidR="0021521B" w:rsidRPr="00C43BB6" w:rsidRDefault="0021521B" w:rsidP="0021521B">
      <w:pPr>
        <w:ind w:right="1" w:firstLine="567"/>
        <w:jc w:val="center"/>
        <w:rPr>
          <w:sz w:val="28"/>
          <w:szCs w:val="28"/>
          <w:lang w:val="uk-UA"/>
        </w:rPr>
      </w:pPr>
    </w:p>
    <w:p w:rsidR="0021521B" w:rsidRPr="00C43BB6" w:rsidRDefault="0021521B" w:rsidP="0021521B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>РІШЕННЯ</w:t>
      </w:r>
    </w:p>
    <w:p w:rsidR="0021521B" w:rsidRPr="00C43BB6" w:rsidRDefault="0021521B" w:rsidP="0021521B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C43BB6">
        <w:rPr>
          <w:b/>
          <w:sz w:val="28"/>
          <w:szCs w:val="28"/>
          <w:lang w:val="uk-UA"/>
        </w:rPr>
        <w:t>Скадовського</w:t>
      </w:r>
      <w:proofErr w:type="spellEnd"/>
      <w:r w:rsidRPr="00C43BB6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21521B" w:rsidRPr="00C43BB6" w:rsidRDefault="0021521B" w:rsidP="0021521B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>щодо включення кандидатур до списку кандидатів на обрання делегатом на Спільні збори місцевих загальних судів</w:t>
      </w:r>
    </w:p>
    <w:p w:rsidR="0021521B" w:rsidRPr="00C43BB6" w:rsidRDefault="0021521B" w:rsidP="0021521B">
      <w:pPr>
        <w:ind w:right="1" w:firstLine="567"/>
        <w:jc w:val="center"/>
        <w:rPr>
          <w:sz w:val="28"/>
          <w:szCs w:val="28"/>
          <w:lang w:val="uk-UA"/>
        </w:rPr>
      </w:pPr>
    </w:p>
    <w:p w:rsidR="0021521B" w:rsidRPr="00C43BB6" w:rsidRDefault="0021521B" w:rsidP="0021521B">
      <w:pPr>
        <w:ind w:right="1" w:firstLine="567"/>
        <w:jc w:val="center"/>
        <w:rPr>
          <w:sz w:val="28"/>
          <w:szCs w:val="28"/>
          <w:lang w:val="uk-UA"/>
        </w:rPr>
      </w:pPr>
    </w:p>
    <w:p w:rsidR="0021521B" w:rsidRPr="00C43BB6" w:rsidRDefault="0021521B" w:rsidP="0021521B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вересня 2019</w:t>
      </w:r>
      <w:r w:rsidRPr="00C43BB6">
        <w:rPr>
          <w:sz w:val="28"/>
          <w:szCs w:val="28"/>
          <w:lang w:val="uk-UA"/>
        </w:rPr>
        <w:t xml:space="preserve"> року</w:t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bookmarkStart w:id="0" w:name="_GoBack"/>
      <w:bookmarkEnd w:id="0"/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  <w:t xml:space="preserve">           № </w:t>
      </w:r>
      <w:r>
        <w:rPr>
          <w:sz w:val="28"/>
          <w:szCs w:val="28"/>
          <w:lang w:val="uk-UA"/>
        </w:rPr>
        <w:t>19</w:t>
      </w:r>
    </w:p>
    <w:p w:rsidR="0021521B" w:rsidRPr="00C43BB6" w:rsidRDefault="0021521B" w:rsidP="0021521B">
      <w:pPr>
        <w:ind w:right="1" w:firstLine="567"/>
        <w:jc w:val="both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tab/>
      </w:r>
    </w:p>
    <w:p w:rsidR="0021521B" w:rsidRPr="00C43BB6" w:rsidRDefault="0021521B" w:rsidP="0021521B">
      <w:pPr>
        <w:ind w:right="1" w:firstLine="567"/>
        <w:jc w:val="both"/>
        <w:rPr>
          <w:sz w:val="28"/>
          <w:szCs w:val="28"/>
          <w:lang w:val="uk-UA"/>
        </w:rPr>
      </w:pPr>
    </w:p>
    <w:p w:rsidR="0021521B" w:rsidRPr="00C43BB6" w:rsidRDefault="0021521B" w:rsidP="0021521B">
      <w:pPr>
        <w:ind w:right="1" w:firstLine="567"/>
        <w:jc w:val="both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tab/>
        <w:t xml:space="preserve">Відповідно до рішення Ради суддів України № 44 від 04.06.2015 року, до пунктів 6.3, 6.5, 6.6 Положення про збори суддів </w:t>
      </w:r>
      <w:proofErr w:type="spellStart"/>
      <w:r w:rsidRPr="00C43BB6">
        <w:rPr>
          <w:sz w:val="28"/>
          <w:szCs w:val="28"/>
          <w:lang w:val="uk-UA"/>
        </w:rPr>
        <w:t>Скадовського</w:t>
      </w:r>
      <w:proofErr w:type="spellEnd"/>
      <w:r w:rsidRPr="00C43BB6">
        <w:rPr>
          <w:sz w:val="28"/>
          <w:szCs w:val="28"/>
          <w:lang w:val="uk-UA"/>
        </w:rPr>
        <w:t xml:space="preserve"> районного суду Херсонської області, затверджені рішенням зборів суддів №15 від 24.06.2015 року зі змінами, -</w:t>
      </w:r>
    </w:p>
    <w:p w:rsidR="0021521B" w:rsidRPr="00C43BB6" w:rsidRDefault="0021521B" w:rsidP="0021521B">
      <w:pPr>
        <w:ind w:right="1" w:firstLine="567"/>
        <w:jc w:val="both"/>
        <w:rPr>
          <w:sz w:val="28"/>
          <w:szCs w:val="28"/>
          <w:lang w:val="uk-UA"/>
        </w:rPr>
      </w:pPr>
    </w:p>
    <w:p w:rsidR="0021521B" w:rsidRPr="00C43BB6" w:rsidRDefault="0021521B" w:rsidP="0021521B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>вирішили:</w:t>
      </w:r>
    </w:p>
    <w:p w:rsidR="0021521B" w:rsidRPr="00C43BB6" w:rsidRDefault="0021521B" w:rsidP="0021521B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21521B" w:rsidRPr="00C43BB6" w:rsidRDefault="0021521B" w:rsidP="0021521B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21521B" w:rsidRPr="00C43BB6" w:rsidRDefault="0021521B" w:rsidP="0021521B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t xml:space="preserve">Включити кандидатури судді </w:t>
      </w:r>
      <w:proofErr w:type="spellStart"/>
      <w:r w:rsidRPr="00C43BB6">
        <w:rPr>
          <w:sz w:val="28"/>
          <w:szCs w:val="28"/>
          <w:lang w:val="uk-UA"/>
        </w:rPr>
        <w:t>Пухальського</w:t>
      </w:r>
      <w:proofErr w:type="spellEnd"/>
      <w:r w:rsidRPr="00C43BB6">
        <w:rPr>
          <w:sz w:val="28"/>
          <w:szCs w:val="28"/>
          <w:lang w:val="uk-UA"/>
        </w:rPr>
        <w:t xml:space="preserve"> Сергія Валерійовича та судді </w:t>
      </w:r>
      <w:proofErr w:type="spellStart"/>
      <w:r>
        <w:rPr>
          <w:sz w:val="28"/>
          <w:szCs w:val="28"/>
          <w:lang w:val="uk-UA"/>
        </w:rPr>
        <w:t>Шабрацького</w:t>
      </w:r>
      <w:proofErr w:type="spellEnd"/>
      <w:r>
        <w:rPr>
          <w:sz w:val="28"/>
          <w:szCs w:val="28"/>
          <w:lang w:val="uk-UA"/>
        </w:rPr>
        <w:t xml:space="preserve"> Григорія Олексійовича</w:t>
      </w:r>
      <w:r w:rsidRPr="00C43BB6">
        <w:rPr>
          <w:sz w:val="28"/>
          <w:szCs w:val="28"/>
          <w:lang w:val="uk-UA"/>
        </w:rPr>
        <w:t xml:space="preserve"> до списку кандидатів на обрання делегатом на Спільні збори суддів місцевих загальних судів, які підлягають до включення до бюлетеня для таємного голосування.</w:t>
      </w:r>
    </w:p>
    <w:p w:rsidR="0021521B" w:rsidRPr="00C43BB6" w:rsidRDefault="0021521B" w:rsidP="0021521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1521B" w:rsidRPr="00C43BB6" w:rsidRDefault="0021521B" w:rsidP="0021521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1521B" w:rsidRPr="00C43BB6" w:rsidRDefault="0021521B" w:rsidP="0021521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1521B" w:rsidRPr="00C43BB6" w:rsidRDefault="0021521B" w:rsidP="0021521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1521B" w:rsidRDefault="0021521B" w:rsidP="0021521B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зборів: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О.Ю. </w:t>
      </w:r>
      <w:proofErr w:type="spellStart"/>
      <w:r>
        <w:rPr>
          <w:sz w:val="28"/>
          <w:szCs w:val="28"/>
          <w:lang w:val="uk-UA"/>
        </w:rPr>
        <w:t>Кустов</w:t>
      </w:r>
      <w:proofErr w:type="spellEnd"/>
    </w:p>
    <w:p w:rsidR="0021521B" w:rsidRPr="00C43BB6" w:rsidRDefault="0021521B" w:rsidP="0021521B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1521B" w:rsidRPr="00C43BB6" w:rsidRDefault="0021521B" w:rsidP="0021521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1521B" w:rsidRDefault="0021521B" w:rsidP="0021521B">
      <w:pPr>
        <w:ind w:right="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зборів: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 xml:space="preserve">М.І. </w:t>
      </w:r>
      <w:proofErr w:type="spellStart"/>
      <w:r w:rsidRPr="00C43BB6">
        <w:rPr>
          <w:sz w:val="28"/>
          <w:szCs w:val="28"/>
          <w:lang w:val="uk-UA"/>
        </w:rPr>
        <w:t>Клімченко</w:t>
      </w:r>
      <w:proofErr w:type="spellEnd"/>
    </w:p>
    <w:p w:rsidR="009A53AA" w:rsidRPr="0021521B" w:rsidRDefault="009A53AA" w:rsidP="0021521B"/>
    <w:sectPr w:rsidR="009A53AA" w:rsidRPr="0021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FC"/>
    <w:rsid w:val="0021521B"/>
    <w:rsid w:val="006D48FC"/>
    <w:rsid w:val="009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6D48F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6D48F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2019-09-17T12:01:00Z</dcterms:created>
  <dcterms:modified xsi:type="dcterms:W3CDTF">2019-09-17T12:01:00Z</dcterms:modified>
</cp:coreProperties>
</file>