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AE" w:rsidRPr="00DE632A" w:rsidRDefault="00674AAE" w:rsidP="00674AAE">
      <w:pPr>
        <w:ind w:right="1" w:firstLine="567"/>
        <w:jc w:val="center"/>
        <w:rPr>
          <w:sz w:val="28"/>
          <w:szCs w:val="28"/>
          <w:lang w:val="uk-UA"/>
        </w:rPr>
      </w:pPr>
      <w:r w:rsidRPr="00DE632A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2.2pt" o:ole="">
            <v:imagedata r:id="rId5" o:title=""/>
          </v:shape>
          <o:OLEObject Type="Embed" ProgID="PBrush" ShapeID="_x0000_i1025" DrawAspect="Content" ObjectID="_1613912646" r:id="rId6"/>
        </w:object>
      </w:r>
    </w:p>
    <w:p w:rsidR="00674AAE" w:rsidRPr="00DE632A" w:rsidRDefault="00674AAE" w:rsidP="00674AAE">
      <w:pPr>
        <w:ind w:right="1" w:firstLine="567"/>
        <w:jc w:val="center"/>
        <w:rPr>
          <w:sz w:val="28"/>
          <w:szCs w:val="28"/>
          <w:lang w:val="uk-UA"/>
        </w:rPr>
      </w:pPr>
    </w:p>
    <w:p w:rsidR="00674AAE" w:rsidRPr="00DE632A" w:rsidRDefault="00674AAE" w:rsidP="00674AAE">
      <w:pPr>
        <w:ind w:right="1" w:firstLine="567"/>
        <w:jc w:val="center"/>
        <w:rPr>
          <w:sz w:val="28"/>
          <w:szCs w:val="28"/>
          <w:lang w:val="uk-UA"/>
        </w:rPr>
      </w:pPr>
    </w:p>
    <w:p w:rsidR="00674AAE" w:rsidRPr="00DE632A" w:rsidRDefault="00674AAE" w:rsidP="00674AAE">
      <w:pPr>
        <w:ind w:right="1" w:firstLine="567"/>
        <w:jc w:val="center"/>
        <w:rPr>
          <w:sz w:val="28"/>
          <w:szCs w:val="28"/>
          <w:lang w:val="uk-UA"/>
        </w:rPr>
      </w:pPr>
    </w:p>
    <w:p w:rsidR="00674AAE" w:rsidRPr="00DE632A" w:rsidRDefault="00674AAE" w:rsidP="00674AAE">
      <w:pPr>
        <w:ind w:right="1" w:firstLine="567"/>
        <w:jc w:val="center"/>
        <w:rPr>
          <w:b/>
          <w:sz w:val="28"/>
          <w:szCs w:val="28"/>
          <w:lang w:val="uk-UA"/>
        </w:rPr>
      </w:pPr>
      <w:r w:rsidRPr="00DE632A">
        <w:rPr>
          <w:b/>
          <w:sz w:val="28"/>
          <w:szCs w:val="28"/>
          <w:lang w:val="uk-UA"/>
        </w:rPr>
        <w:t>РІШЕННЯ</w:t>
      </w:r>
    </w:p>
    <w:p w:rsidR="00674AAE" w:rsidRPr="00DE632A" w:rsidRDefault="00674AAE" w:rsidP="00674AAE">
      <w:pPr>
        <w:ind w:right="1" w:firstLine="567"/>
        <w:jc w:val="center"/>
        <w:rPr>
          <w:b/>
          <w:sz w:val="28"/>
          <w:szCs w:val="28"/>
          <w:lang w:val="uk-UA"/>
        </w:rPr>
      </w:pPr>
      <w:r w:rsidRPr="00DE632A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DE632A">
        <w:rPr>
          <w:b/>
          <w:sz w:val="28"/>
          <w:szCs w:val="28"/>
          <w:lang w:val="uk-UA"/>
        </w:rPr>
        <w:t>Скадовського</w:t>
      </w:r>
      <w:proofErr w:type="spellEnd"/>
      <w:r w:rsidRPr="00DE632A">
        <w:rPr>
          <w:b/>
          <w:sz w:val="28"/>
          <w:szCs w:val="28"/>
          <w:lang w:val="uk-UA"/>
        </w:rPr>
        <w:t xml:space="preserve"> районного суду Херсонської області </w:t>
      </w:r>
    </w:p>
    <w:p w:rsidR="00674AAE" w:rsidRPr="00DE632A" w:rsidRDefault="00674AAE" w:rsidP="00674AAE">
      <w:pPr>
        <w:ind w:right="1" w:firstLine="567"/>
        <w:jc w:val="center"/>
        <w:rPr>
          <w:b/>
          <w:sz w:val="28"/>
          <w:szCs w:val="28"/>
          <w:lang w:val="uk-UA"/>
        </w:rPr>
      </w:pPr>
      <w:r w:rsidRPr="00DE632A">
        <w:rPr>
          <w:b/>
          <w:sz w:val="28"/>
          <w:szCs w:val="28"/>
          <w:lang w:val="uk-UA"/>
        </w:rPr>
        <w:t xml:space="preserve"> </w:t>
      </w:r>
    </w:p>
    <w:p w:rsidR="00674AAE" w:rsidRPr="00DE632A" w:rsidRDefault="00674AAE" w:rsidP="00674AAE">
      <w:pPr>
        <w:ind w:right="1" w:firstLine="567"/>
        <w:jc w:val="center"/>
        <w:rPr>
          <w:sz w:val="28"/>
          <w:szCs w:val="28"/>
          <w:lang w:val="uk-UA"/>
        </w:rPr>
      </w:pPr>
    </w:p>
    <w:p w:rsidR="00674AAE" w:rsidRPr="00DE632A" w:rsidRDefault="00674AAE" w:rsidP="00674AAE">
      <w:pPr>
        <w:ind w:right="1" w:firstLine="567"/>
        <w:jc w:val="center"/>
        <w:rPr>
          <w:sz w:val="28"/>
          <w:szCs w:val="28"/>
          <w:lang w:val="uk-UA"/>
        </w:rPr>
      </w:pPr>
    </w:p>
    <w:p w:rsidR="00674AAE" w:rsidRPr="00DE632A" w:rsidRDefault="00674AAE" w:rsidP="00674AAE">
      <w:pPr>
        <w:ind w:right="1" w:firstLine="567"/>
        <w:jc w:val="both"/>
        <w:rPr>
          <w:sz w:val="28"/>
          <w:szCs w:val="28"/>
          <w:lang w:val="uk-UA"/>
        </w:rPr>
      </w:pPr>
      <w:r w:rsidRPr="00DE632A">
        <w:rPr>
          <w:sz w:val="28"/>
          <w:szCs w:val="28"/>
          <w:lang w:val="uk-UA"/>
        </w:rPr>
        <w:t>21 січня 2019 року</w:t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  <w:t>№ 7</w:t>
      </w:r>
    </w:p>
    <w:p w:rsidR="00674AAE" w:rsidRPr="00DE632A" w:rsidRDefault="00674AAE" w:rsidP="00674AAE">
      <w:pPr>
        <w:ind w:right="1" w:firstLine="567"/>
        <w:jc w:val="both"/>
        <w:rPr>
          <w:sz w:val="28"/>
          <w:szCs w:val="28"/>
          <w:lang w:val="uk-UA"/>
        </w:rPr>
      </w:pPr>
      <w:r w:rsidRPr="00DE632A">
        <w:rPr>
          <w:sz w:val="28"/>
          <w:szCs w:val="28"/>
          <w:lang w:val="uk-UA"/>
        </w:rPr>
        <w:tab/>
      </w:r>
    </w:p>
    <w:p w:rsidR="00674AAE" w:rsidRPr="00DE632A" w:rsidRDefault="00674AAE" w:rsidP="00674AAE">
      <w:pPr>
        <w:ind w:right="1" w:firstLine="567"/>
        <w:jc w:val="both"/>
        <w:rPr>
          <w:sz w:val="28"/>
          <w:szCs w:val="28"/>
          <w:lang w:val="uk-UA"/>
        </w:rPr>
      </w:pPr>
    </w:p>
    <w:p w:rsidR="00674AAE" w:rsidRPr="00DE632A" w:rsidRDefault="00674AAE" w:rsidP="00674AAE">
      <w:pPr>
        <w:ind w:right="1" w:firstLine="567"/>
        <w:jc w:val="both"/>
        <w:rPr>
          <w:sz w:val="28"/>
          <w:szCs w:val="28"/>
          <w:lang w:val="uk-UA"/>
        </w:rPr>
      </w:pPr>
      <w:r w:rsidRPr="00DE632A">
        <w:rPr>
          <w:sz w:val="28"/>
          <w:szCs w:val="28"/>
          <w:lang w:val="uk-UA"/>
        </w:rPr>
        <w:tab/>
        <w:t xml:space="preserve">Відповідно до Закону України «Про судоустрій і статус суддів», Положення про збори суддів </w:t>
      </w:r>
      <w:proofErr w:type="spellStart"/>
      <w:r w:rsidRPr="00DE632A">
        <w:rPr>
          <w:sz w:val="28"/>
          <w:szCs w:val="28"/>
          <w:lang w:val="uk-UA"/>
        </w:rPr>
        <w:t>Скадовського</w:t>
      </w:r>
      <w:proofErr w:type="spellEnd"/>
      <w:r w:rsidRPr="00DE632A">
        <w:rPr>
          <w:sz w:val="28"/>
          <w:szCs w:val="28"/>
          <w:lang w:val="uk-UA"/>
        </w:rPr>
        <w:t xml:space="preserve"> районного суду Херсонської області, затвердженого рішенням зборів суддів №15 від 24.06.2015 року зі змінами, ознайомившись з наказом ДСА України від 22.12.2018 №628 «Про проведення тестування підсистеми «</w:t>
      </w:r>
      <w:proofErr w:type="spellStart"/>
      <w:r w:rsidRPr="00DE632A">
        <w:rPr>
          <w:sz w:val="28"/>
          <w:szCs w:val="28"/>
          <w:lang w:val="uk-UA"/>
        </w:rPr>
        <w:t>Електроний</w:t>
      </w:r>
      <w:proofErr w:type="spellEnd"/>
      <w:r w:rsidRPr="00DE632A">
        <w:rPr>
          <w:sz w:val="28"/>
          <w:szCs w:val="28"/>
          <w:lang w:val="uk-UA"/>
        </w:rPr>
        <w:t xml:space="preserve"> суд» у місцевих та апеляційних судах»., -</w:t>
      </w:r>
    </w:p>
    <w:p w:rsidR="00674AAE" w:rsidRPr="00DE632A" w:rsidRDefault="00674AAE" w:rsidP="00674AAE">
      <w:pPr>
        <w:ind w:right="1" w:firstLine="567"/>
        <w:jc w:val="both"/>
        <w:rPr>
          <w:sz w:val="28"/>
          <w:szCs w:val="28"/>
          <w:lang w:val="uk-UA"/>
        </w:rPr>
      </w:pPr>
    </w:p>
    <w:p w:rsidR="00674AAE" w:rsidRPr="00DE632A" w:rsidRDefault="00674AAE" w:rsidP="00674AAE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674AAE" w:rsidRPr="00DE632A" w:rsidRDefault="00674AAE" w:rsidP="00674AAE">
      <w:pPr>
        <w:ind w:right="1" w:firstLine="567"/>
        <w:jc w:val="center"/>
        <w:rPr>
          <w:b/>
          <w:sz w:val="28"/>
          <w:szCs w:val="28"/>
          <w:lang w:val="uk-UA"/>
        </w:rPr>
      </w:pPr>
      <w:r w:rsidRPr="00DE632A">
        <w:rPr>
          <w:b/>
          <w:sz w:val="28"/>
          <w:szCs w:val="28"/>
          <w:lang w:val="uk-UA"/>
        </w:rPr>
        <w:t>вирішили:</w:t>
      </w:r>
    </w:p>
    <w:p w:rsidR="00674AAE" w:rsidRPr="00DE632A" w:rsidRDefault="00674AAE" w:rsidP="00674AAE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674AAE" w:rsidRPr="00DE632A" w:rsidRDefault="00674AAE" w:rsidP="00674AAE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674AAE" w:rsidRPr="00DE632A" w:rsidRDefault="00674AAE" w:rsidP="00674AAE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E632A">
        <w:rPr>
          <w:sz w:val="28"/>
          <w:szCs w:val="28"/>
          <w:lang w:val="uk-UA"/>
        </w:rPr>
        <w:t>Прийняти наказ ДСА України №628 від 22 грудня 2018 року до відома та використання у роботі.</w:t>
      </w:r>
    </w:p>
    <w:p w:rsidR="00674AAE" w:rsidRPr="00DE632A" w:rsidRDefault="00674AAE" w:rsidP="00674AAE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674AAE" w:rsidRPr="00DE632A" w:rsidRDefault="00674AAE" w:rsidP="00674AAE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674AAE" w:rsidRPr="00DE632A" w:rsidRDefault="00674AAE" w:rsidP="00674AAE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674AAE" w:rsidRPr="00DE632A" w:rsidRDefault="00674AAE" w:rsidP="00674AAE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DE632A">
        <w:rPr>
          <w:sz w:val="28"/>
          <w:szCs w:val="28"/>
          <w:lang w:val="uk-UA"/>
        </w:rPr>
        <w:t>Голова зборів:</w:t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  <w:t xml:space="preserve">М.І. </w:t>
      </w:r>
      <w:proofErr w:type="spellStart"/>
      <w:r w:rsidRPr="00DE632A">
        <w:rPr>
          <w:sz w:val="28"/>
          <w:szCs w:val="28"/>
          <w:lang w:val="uk-UA"/>
        </w:rPr>
        <w:t>Клімченко</w:t>
      </w:r>
      <w:proofErr w:type="spellEnd"/>
    </w:p>
    <w:p w:rsidR="00674AAE" w:rsidRPr="00DE632A" w:rsidRDefault="00674AAE" w:rsidP="00674AAE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674AAE" w:rsidRPr="00DE632A" w:rsidRDefault="00674AAE" w:rsidP="00674AAE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674AAE" w:rsidRPr="00DE632A" w:rsidRDefault="00674AAE" w:rsidP="00674AAE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674AAE" w:rsidRPr="00DE632A" w:rsidRDefault="00674AAE" w:rsidP="00674AAE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DE632A">
        <w:rPr>
          <w:sz w:val="28"/>
          <w:szCs w:val="28"/>
          <w:lang w:val="uk-UA"/>
        </w:rPr>
        <w:t>Секретар зборів:</w:t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  <w:t xml:space="preserve">Г.О. </w:t>
      </w:r>
      <w:proofErr w:type="spellStart"/>
      <w:r w:rsidRPr="00DE632A">
        <w:rPr>
          <w:sz w:val="28"/>
          <w:szCs w:val="28"/>
          <w:lang w:val="uk-UA"/>
        </w:rPr>
        <w:t>Шабрацький</w:t>
      </w:r>
      <w:proofErr w:type="spellEnd"/>
    </w:p>
    <w:p w:rsidR="00674AAE" w:rsidRPr="00DE632A" w:rsidRDefault="00674AAE" w:rsidP="00674AAE">
      <w:pPr>
        <w:ind w:right="1" w:firstLine="567"/>
        <w:rPr>
          <w:b/>
          <w:sz w:val="28"/>
          <w:szCs w:val="28"/>
          <w:lang w:val="uk-UA"/>
        </w:rPr>
      </w:pPr>
    </w:p>
    <w:p w:rsidR="00674AAE" w:rsidRPr="00DE632A" w:rsidRDefault="00674AAE" w:rsidP="00674AAE">
      <w:pPr>
        <w:ind w:right="1" w:firstLine="567"/>
        <w:rPr>
          <w:b/>
          <w:sz w:val="28"/>
          <w:szCs w:val="28"/>
          <w:lang w:val="uk-UA"/>
        </w:rPr>
      </w:pPr>
    </w:p>
    <w:p w:rsidR="009A53AA" w:rsidRPr="00674AAE" w:rsidRDefault="009A53AA" w:rsidP="00674AAE">
      <w:bookmarkStart w:id="0" w:name="_GoBack"/>
      <w:bookmarkEnd w:id="0"/>
    </w:p>
    <w:sectPr w:rsidR="009A53AA" w:rsidRPr="00674AAE" w:rsidSect="00456B61">
      <w:pgSz w:w="11906" w:h="16838"/>
      <w:pgMar w:top="850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9A"/>
    <w:rsid w:val="000118D7"/>
    <w:rsid w:val="001D4ECC"/>
    <w:rsid w:val="0025639A"/>
    <w:rsid w:val="002C7BF5"/>
    <w:rsid w:val="00661F92"/>
    <w:rsid w:val="00674AAE"/>
    <w:rsid w:val="008C5604"/>
    <w:rsid w:val="009A53AA"/>
    <w:rsid w:val="00F0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25639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25639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2019-03-12T14:18:00Z</dcterms:created>
  <dcterms:modified xsi:type="dcterms:W3CDTF">2019-03-12T14:18:00Z</dcterms:modified>
</cp:coreProperties>
</file>